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0044F" w:rsidRDefault="000E1F39" w:rsidP="00D44803">
      <w:pPr>
        <w:pStyle w:val="Bezproreda"/>
        <w:rPr>
          <w:rFonts w:ascii="Times New Roman" w:hAnsi="Times New Roman"/>
        </w:rPr>
      </w:pPr>
      <w:bookmarkStart w:id="0" w:name="_GoBack"/>
      <w:bookmarkEnd w:id="0"/>
      <w:r w:rsidRPr="00D0044F">
        <w:rPr>
          <w:rFonts w:ascii="Times New Roman" w:hAnsi="Times New Roman"/>
        </w:rPr>
        <w:t>Obrazac 20.</w:t>
      </w:r>
    </w:p>
    <w:p w:rsidR="00D44803" w:rsidRPr="00D0044F" w:rsidRDefault="00D44803" w:rsidP="00D44803">
      <w:pPr>
        <w:pStyle w:val="Bezproreda"/>
        <w:rPr>
          <w:rFonts w:ascii="Times New Roman" w:hAnsi="Times New Roman"/>
        </w:rPr>
      </w:pPr>
    </w:p>
    <w:p w:rsidR="000E1F39" w:rsidRPr="00D0044F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D0044F">
        <w:rPr>
          <w:rFonts w:ascii="Times New Roman" w:hAnsi="Times New Roman"/>
          <w:b/>
          <w:sz w:val="24"/>
        </w:rPr>
        <w:t xml:space="preserve">IZVJEŠĆE </w:t>
      </w:r>
      <w:r w:rsidRPr="00D0044F">
        <w:rPr>
          <w:rFonts w:ascii="Times New Roman" w:hAnsi="Times New Roman"/>
          <w:b/>
          <w:sz w:val="24"/>
          <w:szCs w:val="24"/>
        </w:rPr>
        <w:t>STEČAJNOGA</w:t>
      </w:r>
      <w:r w:rsidRPr="00D0044F">
        <w:rPr>
          <w:rFonts w:ascii="Times New Roman" w:hAnsi="Times New Roman"/>
          <w:b/>
          <w:sz w:val="24"/>
        </w:rPr>
        <w:t xml:space="preserve"> UPRAVITELJA O TIJEKU </w:t>
      </w:r>
      <w:r w:rsidRPr="00D0044F">
        <w:rPr>
          <w:rFonts w:ascii="Times New Roman" w:hAnsi="Times New Roman"/>
          <w:b/>
          <w:sz w:val="24"/>
          <w:szCs w:val="24"/>
        </w:rPr>
        <w:t>STEČAJNOGA</w:t>
      </w:r>
      <w:r w:rsidRPr="00D0044F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D0044F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D0044F" w:rsidRDefault="00D44803" w:rsidP="000E1F39">
      <w:pPr>
        <w:jc w:val="both"/>
        <w:rPr>
          <w:rFonts w:ascii="Times New Roman" w:hAnsi="Times New Roman"/>
          <w:sz w:val="24"/>
        </w:rPr>
      </w:pPr>
      <w:r w:rsidRPr="00D0044F">
        <w:rPr>
          <w:rFonts w:ascii="Times New Roman" w:hAnsi="Times New Roman"/>
          <w:sz w:val="24"/>
        </w:rPr>
        <w:t xml:space="preserve">Nadležni trgovački sud  </w:t>
      </w:r>
      <w:r w:rsidR="00944B26" w:rsidRPr="00D0044F">
        <w:rPr>
          <w:rFonts w:ascii="Times New Roman" w:hAnsi="Times New Roman"/>
          <w:b/>
          <w:sz w:val="24"/>
        </w:rPr>
        <w:t>TRGOVAČKI SUD U  ZAGREBU</w:t>
      </w:r>
    </w:p>
    <w:p w:rsidR="000E1F39" w:rsidRPr="00D0044F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82018" w:rsidRPr="00D0044F">
        <w:rPr>
          <w:rFonts w:ascii="Times New Roman" w:hAnsi="Times New Roman"/>
          <w:b/>
          <w:sz w:val="24"/>
          <w:szCs w:val="24"/>
          <w:lang w:val="pl-PL"/>
        </w:rPr>
        <w:t>Posl.br: St-1438/13</w:t>
      </w:r>
    </w:p>
    <w:p w:rsidR="00D37A20" w:rsidRDefault="00D0044F" w:rsidP="007B59A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Dužnik:</w:t>
      </w:r>
    </w:p>
    <w:p w:rsidR="00D0044F" w:rsidRPr="00D0044F" w:rsidRDefault="00D0044F" w:rsidP="007B59AB">
      <w:pPr>
        <w:rPr>
          <w:rFonts w:ascii="Times New Roman" w:hAnsi="Times New Roman"/>
          <w:sz w:val="24"/>
          <w:szCs w:val="24"/>
          <w:lang w:val="pl-PL"/>
        </w:rPr>
      </w:pPr>
    </w:p>
    <w:p w:rsidR="00382018" w:rsidRPr="00D0044F" w:rsidRDefault="00382018" w:rsidP="00382018">
      <w:p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MEGATTI d.o.o. u stečaju, Zagreb, Koturaška cesta 31,</w:t>
      </w:r>
    </w:p>
    <w:p w:rsidR="000E1F39" w:rsidRPr="00D0044F" w:rsidRDefault="00382018" w:rsidP="00382018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OIB: 50946081192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ab/>
      </w:r>
    </w:p>
    <w:p w:rsidR="00DD5C60" w:rsidRPr="00D0044F" w:rsidRDefault="00DD5C60" w:rsidP="00382018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TIJEK STEČAJNOGA P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OSTUPKA U RAZDOBLJU OD 01.12.2015. DO 01.03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>.</w:t>
      </w:r>
    </w:p>
    <w:p w:rsidR="007B59AB" w:rsidRPr="00D0044F" w:rsidRDefault="00382018" w:rsidP="007B59AB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U razdoblju 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do dana 01.03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 xml:space="preserve">. godine </w:t>
      </w:r>
      <w:r w:rsidR="00DD5C60" w:rsidRPr="00D0044F">
        <w:rPr>
          <w:rFonts w:ascii="Times New Roman" w:hAnsi="Times New Roman"/>
          <w:sz w:val="24"/>
          <w:szCs w:val="24"/>
          <w:lang w:val="pl-PL"/>
        </w:rPr>
        <w:t>poduzete su sljedće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 xml:space="preserve"> radnje:</w:t>
      </w: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Sukladno odluci skupštine vjerovnika od dana 15.05.2014. izvršena je priprema za unovčenje nekretnina stečajnog dužnika i to:</w:t>
      </w: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8135DA" w:rsidRPr="00D0044F" w:rsidRDefault="008135DA" w:rsidP="008135DA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Nekretnina upisana u zemljišne knjige Općinskog građanskog suda u Zagrebu, k.o. Trnje, zk.ul.3794 koju čini: Kč.br. 557 poslovna zgrada sa dvije poslovne prostorije površine 425 m2 i dvorište, ukupne površine 1243 m2</w:t>
      </w:r>
    </w:p>
    <w:p w:rsidR="008135DA" w:rsidRPr="00D0044F" w:rsidRDefault="008135DA" w:rsidP="008135D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5F51B1" w:rsidRPr="00D0044F" w:rsidRDefault="005F51B1" w:rsidP="005F51B1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Nekretnina upisane u zemljišnim knjigama Općinskog suda u Karlovcu, zemljišnoknjižni odjel Slunj i to u zk.ul. br. 303 k.o. Maljevac kat čest. Br. 181/3 u naravi poslovno stambeni objekt Maljevac 29, općina Cetingrad i oranica Nive, površine 3000 m2 odnosno 834 čhv</w:t>
      </w:r>
    </w:p>
    <w:p w:rsidR="008135DA" w:rsidRPr="00D0044F" w:rsidRDefault="008135DA" w:rsidP="005F51B1">
      <w:pPr>
        <w:rPr>
          <w:rFonts w:ascii="Times New Roman" w:hAnsi="Times New Roman"/>
          <w:sz w:val="24"/>
          <w:szCs w:val="24"/>
          <w:lang w:val="pl-PL"/>
        </w:rPr>
      </w:pPr>
    </w:p>
    <w:p w:rsidR="008135DA" w:rsidRPr="00D0044F" w:rsidRDefault="008135DA" w:rsidP="008135DA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Produljen je Ugovor o zakupu poslovnog prostora vlasništvo Megatti d.o.o. na adresi Koturaška cesta 31 s društvom Bina Centro d.o.o. Zagreb a sukladno odluci skupštine vjerovnika za iznos 1.500,00 kn +PDV  do 31.12.2106. godine.</w:t>
      </w:r>
    </w:p>
    <w:p w:rsidR="000B38B3" w:rsidRPr="00D0044F" w:rsidRDefault="000B38B3" w:rsidP="000B38B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B38B3" w:rsidRPr="00D0044F" w:rsidRDefault="000B38B3" w:rsidP="000B38B3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Zatražena je dopuna procjene</w:t>
      </w:r>
      <w:r w:rsidR="00D0044F">
        <w:rPr>
          <w:rFonts w:ascii="Times New Roman" w:hAnsi="Times New Roman"/>
          <w:sz w:val="24"/>
          <w:szCs w:val="24"/>
          <w:lang w:val="pl-PL"/>
        </w:rPr>
        <w:t xml:space="preserve"> Sudskog vještaka za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nekretnin</w:t>
      </w:r>
      <w:r w:rsidR="00D0044F">
        <w:rPr>
          <w:rFonts w:ascii="Times New Roman" w:hAnsi="Times New Roman"/>
          <w:sz w:val="24"/>
          <w:szCs w:val="24"/>
          <w:lang w:val="pl-PL"/>
        </w:rPr>
        <w:t>u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0044F">
        <w:rPr>
          <w:rFonts w:ascii="Times New Roman" w:hAnsi="Times New Roman"/>
          <w:sz w:val="24"/>
          <w:szCs w:val="24"/>
          <w:lang w:val="pl-PL"/>
        </w:rPr>
        <w:t>upisanu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u zemljišne knjige Općinskog građanskog suda u Zagrebu, k.o. Trnje, zk.ul.3794 koju čini: Kč.br. 557 poslovna zgrada sa dvije poslovne prostorije površine 425 m2 i dvorište, ukupne površine 1243 m2</w:t>
      </w:r>
    </w:p>
    <w:p w:rsidR="000B38B3" w:rsidRPr="00D0044F" w:rsidRDefault="000B38B3" w:rsidP="000B38B3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D0044F" w:rsidRDefault="008135DA" w:rsidP="008135D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D5C60" w:rsidRPr="00D0044F" w:rsidRDefault="00DD5C60" w:rsidP="00DD5C60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ODRŽANA ROČIŠTA</w:t>
      </w:r>
    </w:p>
    <w:p w:rsidR="00DD5C60" w:rsidRPr="00D0044F" w:rsidRDefault="00DD5C60" w:rsidP="007B59AB">
      <w:pPr>
        <w:rPr>
          <w:rFonts w:ascii="Times New Roman" w:hAnsi="Times New Roman"/>
          <w:sz w:val="24"/>
          <w:szCs w:val="24"/>
          <w:lang w:val="pl-PL"/>
        </w:rPr>
      </w:pPr>
    </w:p>
    <w:p w:rsidR="00020AB1" w:rsidRPr="00D0044F" w:rsidRDefault="00020AB1" w:rsidP="00020AB1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Na posebnom ispitnom ročištu dana 18.11.2014. utvrđena je naknadno prijavljena tražbina drugog reda vjerovnika RH Ministarstvo financija, Porezna uprava na iznos od 44.149,88kn, tražbina drugog reda vjerovnika ARHITEKTONSKO PROJEKTNI ZAVOD-INŽENJERING  d.o.o. Zagreb, Grahorova 15, u iznosu od 740.680,13 kn te tražbina drugog reda vjerovnika ZAGREBAČKI HOLDING d.o.o. Zagreb, podružnica Čistoća, Zagreb, Radnička cesta 82, na iznos od 15.090,42kn</w:t>
      </w:r>
    </w:p>
    <w:p w:rsidR="00DD5C60" w:rsidRPr="00D0044F" w:rsidRDefault="00DD5C60" w:rsidP="00DD5C60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908C2" w:rsidRPr="00D0044F" w:rsidRDefault="005908C2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Na posebnom ispitnom ročištu dana 22.01.2015. utvrđena je naknadno prijavljena tražbina drugog reda vjerovnika RH Ministarstvo financija, Porezna uprava na iznos od 12.700,0</w:t>
      </w:r>
      <w:r w:rsidR="00020AB1"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0044F">
        <w:rPr>
          <w:rFonts w:ascii="Times New Roman" w:hAnsi="Times New Roman"/>
          <w:sz w:val="24"/>
          <w:szCs w:val="24"/>
          <w:lang w:val="pl-PL"/>
        </w:rPr>
        <w:t>kn</w:t>
      </w:r>
    </w:p>
    <w:p w:rsidR="008C0EE3" w:rsidRPr="00D0044F" w:rsidRDefault="008C0EE3" w:rsidP="008C0EE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8C0EE3" w:rsidRPr="00D0044F" w:rsidRDefault="00707A51" w:rsidP="008C0EE3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Općinski </w:t>
      </w:r>
      <w:r w:rsidR="008C0EE3" w:rsidRPr="00D0044F">
        <w:rPr>
          <w:rFonts w:ascii="Times New Roman" w:hAnsi="Times New Roman"/>
          <w:sz w:val="24"/>
          <w:szCs w:val="24"/>
          <w:lang w:val="pl-PL"/>
        </w:rPr>
        <w:t xml:space="preserve"> sud u Novom Zagrebu u pravnoj stvari tužitelj Hamdija Malić, Zagreb, D. Zbiljskog 32/II, protiv tuženika Megatti d.o.o. u stečaju, Zagreb, Koturaška cesta 31,  dana 26. kolovoza 2015. </w:t>
      </w:r>
      <w:r w:rsidRPr="00D0044F">
        <w:rPr>
          <w:rFonts w:ascii="Times New Roman" w:hAnsi="Times New Roman"/>
          <w:sz w:val="24"/>
          <w:szCs w:val="24"/>
          <w:lang w:val="pl-PL"/>
        </w:rPr>
        <w:t>g</w:t>
      </w:r>
      <w:r w:rsidR="008C0EE3" w:rsidRPr="00D0044F">
        <w:rPr>
          <w:rFonts w:ascii="Times New Roman" w:hAnsi="Times New Roman"/>
          <w:sz w:val="24"/>
          <w:szCs w:val="24"/>
          <w:lang w:val="pl-PL"/>
        </w:rPr>
        <w:t>odine donio je presudu kojom se utvrđuje da je osnovana tražbina tužitelja Hamdije Malića 2 drugog višeg isplatnog reda u iznosu od 6.264,40 kn</w:t>
      </w:r>
      <w:r w:rsidR="00DD016B" w:rsidRPr="00D0044F">
        <w:rPr>
          <w:rFonts w:ascii="Times New Roman" w:hAnsi="Times New Roman"/>
          <w:sz w:val="24"/>
          <w:szCs w:val="24"/>
          <w:lang w:val="pl-PL"/>
        </w:rPr>
        <w:t xml:space="preserve"> od osporenog iznosa  tražbine </w:t>
      </w:r>
      <w:r w:rsidR="008135DA" w:rsidRPr="00D0044F">
        <w:rPr>
          <w:rFonts w:ascii="Times New Roman" w:hAnsi="Times New Roman"/>
          <w:sz w:val="24"/>
          <w:szCs w:val="24"/>
          <w:lang w:val="pl-PL"/>
        </w:rPr>
        <w:t>428.518,0</w:t>
      </w:r>
      <w:r w:rsidR="00DD016B" w:rsidRPr="00D0044F">
        <w:rPr>
          <w:rFonts w:ascii="Times New Roman" w:hAnsi="Times New Roman"/>
          <w:sz w:val="24"/>
          <w:szCs w:val="24"/>
          <w:lang w:val="pl-PL"/>
        </w:rPr>
        <w:t>0 kn.</w:t>
      </w:r>
    </w:p>
    <w:p w:rsidR="001E21E5" w:rsidRPr="00D0044F" w:rsidRDefault="001E21E5" w:rsidP="001E21E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D6083" w:rsidRPr="00D0044F" w:rsidRDefault="001E21E5" w:rsidP="005D6083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Dana 22. Srpnja 2015. Godine održan</w:t>
      </w:r>
      <w:r w:rsidR="005D6083" w:rsidRPr="00D0044F">
        <w:rPr>
          <w:rFonts w:ascii="Times New Roman" w:hAnsi="Times New Roman"/>
          <w:sz w:val="24"/>
          <w:szCs w:val="24"/>
          <w:lang w:val="pl-PL"/>
        </w:rPr>
        <w:t>o je ročište za diobu kupovnine ostvarene u prodaji n</w:t>
      </w:r>
      <w:r w:rsidR="00D0044F">
        <w:rPr>
          <w:rFonts w:ascii="Times New Roman" w:hAnsi="Times New Roman"/>
          <w:sz w:val="24"/>
          <w:szCs w:val="24"/>
          <w:lang w:val="pl-PL"/>
        </w:rPr>
        <w:t>ekretnine</w:t>
      </w:r>
      <w:r w:rsidR="005D6083" w:rsidRPr="00D0044F">
        <w:rPr>
          <w:rFonts w:ascii="Times New Roman" w:hAnsi="Times New Roman"/>
          <w:sz w:val="24"/>
          <w:szCs w:val="24"/>
          <w:lang w:val="pl-PL"/>
        </w:rPr>
        <w:t xml:space="preserve"> upisane u zemljišnim knjigama Općinskog suda u Karlovcu, zemljišnoknjižni odjel Slunj i to u zk.ul. br. 303 k.o. Maljevac kat čest. Br. 181/3 u naravi poslovno stambeni objekt Maljevac 29, općina Cetingrad i oranica Nive, površine 3000 m2 odnosno 834 čhv.</w:t>
      </w:r>
    </w:p>
    <w:p w:rsidR="001E21E5" w:rsidRPr="00D0044F" w:rsidRDefault="001E21E5" w:rsidP="005D608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D0044F" w:rsidRDefault="00DD5C60" w:rsidP="00DD5C60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D0044F" w:rsidRDefault="00DD5C60" w:rsidP="00DD5C60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E35D2E" w:rsidRPr="00D0044F" w:rsidRDefault="008D2C73" w:rsidP="008D2C73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Unovčenje imovine</w:t>
      </w:r>
    </w:p>
    <w:p w:rsidR="00DD5C60" w:rsidRPr="00D0044F" w:rsidRDefault="00DD5C60" w:rsidP="00DD5C60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C95DF2" w:rsidRPr="00D0044F" w:rsidRDefault="00C95DF2" w:rsidP="00C95DF2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Unovčen je iznos od 40.418.,40 kn  od strane zajedničkog  odvjetničkog društva Nenad Matijašević, Igor Golovrški, Darko Samaradžija i Domagoj Jugović, Trg kralja Tomislava 15, Nova Gradiška i to po osnovu Rješenja Općinskog suda u Novoj Gradišci od dana 12. svibnja 2014.</w:t>
      </w:r>
    </w:p>
    <w:p w:rsidR="00C95DF2" w:rsidRPr="00D0044F" w:rsidRDefault="00C95DF2" w:rsidP="00C95DF2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D0044F" w:rsidRDefault="00DD5C60" w:rsidP="00DD5C60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Unovčena je rashodovana pokretna oprema stečajnog dužnika, iz pogona Maljevac te je ista unovčena za iznos od 4.110,00kn+PDV</w:t>
      </w: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F51B1" w:rsidRPr="00D0044F" w:rsidRDefault="005F51B1" w:rsidP="005F51B1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Unovčena je nekretnina u vlasništvu stečajnog dužnika upisana u zemljišnim knjigama Općinskog suda u Karlovcu, zemljišnoknjižni odjel Slunj i to u zk.ul. br. 303 k.o. Maljevac kat čest. Br. 181/3 u naravi poslovno stambeni objekt Maljevac 29, općina Cetingrad i oranica Nive, površine 3000 m2 odnosno 834 čhv i to za iznos od 196.000,00 kn na javnoj dražbi održanoj 16. Travnja 2016 godine iz kog je namiren razlučni vjerovnik RH Ministarstvo finacija, Porezna uprava</w:t>
      </w:r>
    </w:p>
    <w:p w:rsidR="008C0EE3" w:rsidRPr="00D0044F" w:rsidRDefault="008C0EE3" w:rsidP="005F51B1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C9762B" w:rsidRPr="00D0044F" w:rsidRDefault="00C9762B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FD04C1" w:rsidRPr="00D0044F" w:rsidRDefault="00FD04C1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5F1F6E" w:rsidRPr="00D0044F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672B7" w:rsidRPr="00D0044F" w:rsidRDefault="00242D43" w:rsidP="00242D4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Preostalu imovinu stečajnog dužnika čini:</w:t>
      </w:r>
    </w:p>
    <w:p w:rsidR="00242D43" w:rsidRPr="00D0044F" w:rsidRDefault="00242D43" w:rsidP="00242D4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Nekretnina upisana u zemljišne knjige Općinskog građanskog suda u Zagrebu, k.o. Trnje, zk.ul.3794 koju čini: Kč.br. 557 poslovna zgrada sa dvije poslovne prostorije površine 425 m2 i dvorište, ukupne površine 1243 m2</w:t>
      </w: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9762B" w:rsidRPr="00D0044F" w:rsidRDefault="00025A44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Primitci izdaci u razdoblju 01.12.215 do 01.03.2016.</w:t>
      </w:r>
    </w:p>
    <w:tbl>
      <w:tblPr>
        <w:tblW w:w="9369" w:type="dxa"/>
        <w:tblLook w:val="04A0" w:firstRow="1" w:lastRow="0" w:firstColumn="1" w:lastColumn="0" w:noHBand="0" w:noVBand="1"/>
      </w:tblPr>
      <w:tblGrid>
        <w:gridCol w:w="514"/>
        <w:gridCol w:w="1760"/>
        <w:gridCol w:w="3569"/>
        <w:gridCol w:w="1820"/>
        <w:gridCol w:w="1780"/>
      </w:tblGrid>
      <w:tr w:rsidR="00A3663D" w:rsidRPr="00A3663D" w:rsidTr="00A3663D">
        <w:trPr>
          <w:trHeight w:val="25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Red.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NADNEVAK</w:t>
            </w:r>
          </w:p>
        </w:tc>
        <w:tc>
          <w:tcPr>
            <w:tcW w:w="35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UKUPNI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UKUPNO</w:t>
            </w:r>
          </w:p>
        </w:tc>
      </w:tr>
      <w:tr w:rsidR="00A3663D" w:rsidRPr="00A3663D" w:rsidTr="00A3663D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PRIMITKA /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PRIMICI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IZDACI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IZDATAKA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93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lastRenderedPageBreak/>
              <w:t>OSTALI TROŠKOVI (RAČUNOVODSTVO, PLATNI PROMET, OSTALI MATERIJALNI TROŠKOVI)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RAČ. TROŠKOVI 2015 + 2016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6.875,00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121,00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348,00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1.515,00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PODMIRENJE OBVEZE ZA PDV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508,00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57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9.367,00 kn</w:t>
            </w:r>
          </w:p>
        </w:tc>
      </w:tr>
      <w:tr w:rsidR="00A3663D" w:rsidRPr="00A3663D" w:rsidTr="00A3663D">
        <w:trPr>
          <w:trHeight w:val="270"/>
        </w:trPr>
        <w:tc>
          <w:tcPr>
            <w:tcW w:w="93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 xml:space="preserve">UNOVČENJE IMOVINE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1.875,00 kn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9,75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57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1.884,75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A3663D" w:rsidRPr="00A3663D" w:rsidTr="00A3663D">
        <w:trPr>
          <w:trHeight w:val="270"/>
        </w:trPr>
        <w:tc>
          <w:tcPr>
            <w:tcW w:w="57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1.884,75 kn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63D" w:rsidRPr="00A3663D" w:rsidRDefault="00A3663D" w:rsidP="00A3663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A3663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9.367,00 kn</w:t>
            </w:r>
          </w:p>
        </w:tc>
      </w:tr>
    </w:tbl>
    <w:p w:rsidR="00C9762B" w:rsidRPr="00D0044F" w:rsidRDefault="00C9762B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937CFD" w:rsidRPr="00D0044F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Pr="00D0044F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Stanje žiro-računa na dan 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01.03.2016.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iznosi </w:t>
      </w:r>
      <w:r w:rsidR="00A3663D" w:rsidRPr="00D0044F">
        <w:rPr>
          <w:rFonts w:ascii="Times New Roman" w:hAnsi="Times New Roman"/>
          <w:sz w:val="24"/>
          <w:szCs w:val="24"/>
          <w:lang w:val="pl-PL"/>
        </w:rPr>
        <w:t>32.707,00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937CFD" w:rsidRPr="00D0044F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U razdoblju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 xml:space="preserve"> razdoblju od 01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03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 201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6.  do 01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.0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.2016.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poduzet ću radnje vezane za unovčenje imovine stečajnog dužnika sukladno odl</w:t>
      </w:r>
      <w:r w:rsidR="00A3663D" w:rsidRPr="00D0044F">
        <w:rPr>
          <w:rFonts w:ascii="Times New Roman" w:hAnsi="Times New Roman"/>
          <w:sz w:val="24"/>
          <w:szCs w:val="24"/>
          <w:lang w:val="pl-PL"/>
        </w:rPr>
        <w:t>ukama Skupštine vjerovnika od 15</w:t>
      </w:r>
      <w:r w:rsidRPr="00D0044F">
        <w:rPr>
          <w:rFonts w:ascii="Times New Roman" w:hAnsi="Times New Roman"/>
          <w:sz w:val="24"/>
          <w:szCs w:val="24"/>
          <w:lang w:val="pl-PL"/>
        </w:rPr>
        <w:t>.0</w:t>
      </w:r>
      <w:r w:rsidR="00A3663D" w:rsidRPr="00D0044F">
        <w:rPr>
          <w:rFonts w:ascii="Times New Roman" w:hAnsi="Times New Roman"/>
          <w:sz w:val="24"/>
          <w:szCs w:val="24"/>
          <w:lang w:val="pl-PL"/>
        </w:rPr>
        <w:t>5</w:t>
      </w:r>
      <w:r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A3663D" w:rsidRPr="00D0044F">
        <w:rPr>
          <w:rFonts w:ascii="Times New Roman" w:hAnsi="Times New Roman"/>
          <w:sz w:val="24"/>
          <w:szCs w:val="24"/>
          <w:lang w:val="pl-PL"/>
        </w:rPr>
        <w:t>4</w:t>
      </w:r>
      <w:r w:rsidRPr="00D0044F">
        <w:rPr>
          <w:rFonts w:ascii="Times New Roman" w:hAnsi="Times New Roman"/>
          <w:sz w:val="24"/>
          <w:szCs w:val="24"/>
          <w:lang w:val="pl-PL"/>
        </w:rPr>
        <w:t>. godine.</w:t>
      </w:r>
    </w:p>
    <w:p w:rsidR="00D0044F" w:rsidRPr="00D0044F" w:rsidRDefault="00D0044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Pr="00D0044F" w:rsidRDefault="000A520E" w:rsidP="000E1F39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Zagreb: 25.05</w:t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D0044F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D0044F" w:rsidRDefault="00C61F72">
      <w:pPr>
        <w:rPr>
          <w:rFonts w:ascii="Times New Roman" w:hAnsi="Times New Roman"/>
          <w:lang w:val="pl-PL"/>
        </w:rPr>
      </w:pPr>
    </w:p>
    <w:sectPr w:rsidR="00C61F72" w:rsidRPr="00D0044F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E2D45"/>
    <w:multiLevelType w:val="hybridMultilevel"/>
    <w:tmpl w:val="C6402B2A"/>
    <w:lvl w:ilvl="0" w:tplc="9DE26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8491D"/>
    <w:multiLevelType w:val="hybridMultilevel"/>
    <w:tmpl w:val="C4BCE5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AB1"/>
    <w:rsid w:val="00025A44"/>
    <w:rsid w:val="00080530"/>
    <w:rsid w:val="000A520E"/>
    <w:rsid w:val="000B38B3"/>
    <w:rsid w:val="000E1F39"/>
    <w:rsid w:val="001C3620"/>
    <w:rsid w:val="001E21E5"/>
    <w:rsid w:val="00242D43"/>
    <w:rsid w:val="00327FD7"/>
    <w:rsid w:val="0037151E"/>
    <w:rsid w:val="00382018"/>
    <w:rsid w:val="003D2615"/>
    <w:rsid w:val="00483690"/>
    <w:rsid w:val="005908C2"/>
    <w:rsid w:val="005D6083"/>
    <w:rsid w:val="005F1F6E"/>
    <w:rsid w:val="005F51B1"/>
    <w:rsid w:val="006672B7"/>
    <w:rsid w:val="00701E03"/>
    <w:rsid w:val="00707A51"/>
    <w:rsid w:val="007B59AB"/>
    <w:rsid w:val="008135DA"/>
    <w:rsid w:val="008512FB"/>
    <w:rsid w:val="008C0EE3"/>
    <w:rsid w:val="008D2C73"/>
    <w:rsid w:val="00936F38"/>
    <w:rsid w:val="00937CFD"/>
    <w:rsid w:val="00944B26"/>
    <w:rsid w:val="00962895"/>
    <w:rsid w:val="00970026"/>
    <w:rsid w:val="00975DD5"/>
    <w:rsid w:val="00982234"/>
    <w:rsid w:val="009A1D9D"/>
    <w:rsid w:val="00A3663D"/>
    <w:rsid w:val="00AB344E"/>
    <w:rsid w:val="00AC3658"/>
    <w:rsid w:val="00B11C0F"/>
    <w:rsid w:val="00C407D4"/>
    <w:rsid w:val="00C61F72"/>
    <w:rsid w:val="00C95DF2"/>
    <w:rsid w:val="00C9762B"/>
    <w:rsid w:val="00D0044F"/>
    <w:rsid w:val="00D37A20"/>
    <w:rsid w:val="00D42215"/>
    <w:rsid w:val="00D44803"/>
    <w:rsid w:val="00D518A7"/>
    <w:rsid w:val="00DA0260"/>
    <w:rsid w:val="00DD016B"/>
    <w:rsid w:val="00DD5C60"/>
    <w:rsid w:val="00E35D2E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Rogić</cp:lastModifiedBy>
  <cp:revision>2</cp:revision>
  <dcterms:created xsi:type="dcterms:W3CDTF">2016-06-28T08:31:00Z</dcterms:created>
  <dcterms:modified xsi:type="dcterms:W3CDTF">2016-06-28T08:31:00Z</dcterms:modified>
</cp:coreProperties>
</file>